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A2" w:rsidRPr="00493681" w:rsidRDefault="00104FA2" w:rsidP="00433822">
      <w:pPr>
        <w:tabs>
          <w:tab w:val="left" w:pos="1080"/>
          <w:tab w:val="left" w:pos="1440"/>
        </w:tabs>
        <w:spacing w:after="0"/>
        <w:jc w:val="center"/>
        <w:rPr>
          <w:rFonts w:ascii="TH SarabunPSK" w:eastAsia="Cordia New" w:hAnsi="TH SarabunPSK" w:cs="TH SarabunPSK"/>
          <w:b/>
          <w:bCs/>
          <w:sz w:val="48"/>
          <w:szCs w:val="48"/>
          <w:u w:val="single"/>
        </w:rPr>
      </w:pPr>
      <w:bookmarkStart w:id="0" w:name="_GoBack"/>
      <w:bookmarkEnd w:id="0"/>
      <w:r w:rsidRPr="00493681">
        <w:rPr>
          <w:rFonts w:ascii="TH SarabunPSK" w:eastAsia="Cordia New" w:hAnsi="TH SarabunPSK" w:cs="TH SarabunPSK"/>
          <w:b/>
          <w:bCs/>
          <w:sz w:val="48"/>
          <w:szCs w:val="48"/>
          <w:u w:val="single"/>
          <w:cs/>
        </w:rPr>
        <w:t>แผนยุทธศาสตร์กองทุนเพื่อการสืบสวนและสอบสวนคดีอาญา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center"/>
        <w:rPr>
          <w:rFonts w:ascii="TH SarabunPSK" w:eastAsia="Cordia New" w:hAnsi="TH SarabunPSK" w:cs="TH SarabunPSK"/>
          <w:b/>
          <w:bCs/>
          <w:sz w:val="44"/>
          <w:szCs w:val="44"/>
          <w:u w:val="single"/>
        </w:rPr>
      </w:pPr>
      <w:r w:rsidRPr="00493681">
        <w:rPr>
          <w:rFonts w:ascii="TH SarabunPSK" w:eastAsia="Cordia New" w:hAnsi="TH SarabunPSK" w:cs="TH SarabunPSK"/>
          <w:b/>
          <w:bCs/>
          <w:sz w:val="44"/>
          <w:szCs w:val="44"/>
          <w:u w:val="single"/>
          <w:cs/>
        </w:rPr>
        <w:t>ปีบัญชี ๒๕๖๐-๒๕๖๔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ตาม พ.ร.บ.ตำรวจแห่งชาติ พ.ศ.๒๕๔๗ ลักษณะที่ ๗ กองทุนเพื่อการสืบสวนและสอบสวนคดีอาญา มาตรา  ๑๑๒-๑๑๗ ได้กำหนดให้สำนักงานตำรวจแห่งชาติจัดตั้งกองทุนขึ้นมาเรียกว่า กองทุนเพื่อการสืบสวนและสอบสวนคดีอาญา พร้อมทั้งกำหนดให้มีกระบวนการวิธีการบริหารจัดการขึ้นในรูปคณะกรรมการบริหารซึ่งการดำเนินการของกองทุนนั้นได้ดำเนินการมาอย่างต่อเนื่องนับแต่ พ.ร.บ.ตำรวจแห่งชาติ พ.ศ.๒๕๔๗ มีผลบังคับใช้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วัตถุประสงค์ของการจัดตั้งกองทุนนี้เพื่อสนับสนุนงานสืบสวนและสอบสวนคดีอาญาโดยการจัดสรรเงินให้กับหน่วยที่ปฏิบัติงานด้านสืบสวนสอบสวน สำหรับเป็นค่าใช้จ่ายในการเดินทางไปราชการ ค่าใช้จ่ายในการสนับสนุนและรวบรวมพยานหลักฐาน ทำให้หลักฐานในคดีมีคุณภาพมากขึ้น  รวมทั้งเป็นค่าตอบแทนบุคคลผู้ให้ข้อมูลข่าวสาร เพื่อการสืบสวนติดตามจับกุมหรือสืบสวนสอบสวนคดีอาญาอันจะนำไปสู่ผลสำเร็จแห่งคดี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u w:val="single"/>
          <w:cs/>
        </w:rPr>
        <w:t>ที่มาของเงินกองทุนที่ให้กับหน่วยต่าง ๆ มีดังนี้</w:t>
      </w:r>
    </w:p>
    <w:p w:rsidR="00104FA2" w:rsidRPr="00493681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เงินอุดหนุนจากรัฐบาล</w:t>
      </w:r>
    </w:p>
    <w:p w:rsidR="00104FA2" w:rsidRPr="00493681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เงินและทรัพย์สินที่ได้รับจากหน่วยงานของรัฐ รัฐวิสาหกิจ ราชการส่วนท้องถิ่นหรือมูลนิธิ</w:t>
      </w:r>
    </w:p>
    <w:p w:rsidR="00104FA2" w:rsidRPr="00493681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ดอกผลที่เกิดจากกองทุน</w:t>
      </w:r>
    </w:p>
    <w:p w:rsidR="00104FA2" w:rsidRPr="00493681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เงินค่าเปรียบเทียบปรับคดีอาญาที่เป็นอำนาจของข้าราชการตำรวจและเงินค่าปรับตาม</w:t>
      </w:r>
      <w:r w:rsidRPr="00493681">
        <w:rPr>
          <w:rFonts w:ascii="TH SarabunPSK" w:eastAsia="Calibri" w:hAnsi="TH SarabunPSK" w:cs="TH SarabunPSK"/>
          <w:sz w:val="30"/>
          <w:szCs w:val="30"/>
          <w:cs/>
        </w:rPr>
        <w:t>กฎหมายว่าด้วยการจราจรทางบกเฉพาะส่วนที่ต้องนำส่งคลังเป็นรายได้แผ่นดิน ตามอัตราที่กระทรวงการคลังกำหนด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  <w:u w:val="single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u w:val="single"/>
          <w:cs/>
        </w:rPr>
        <w:t>หน่วยงานที่ได้รับการจัดสรรเงินกองทุน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สถานีตำรวจ</w:t>
      </w:r>
      <w:r w:rsidRPr="00493681">
        <w:rPr>
          <w:rFonts w:ascii="TH SarabunPSK" w:eastAsia="Cordia New" w:hAnsi="TH SarabunPSK" w:cs="TH SarabunPSK"/>
          <w:sz w:val="32"/>
          <w:szCs w:val="32"/>
        </w:rPr>
        <w:t>,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หน่วยปฏิบัติการสืบสวนสอบสวนในสังกัดกองบัญชาการตำรวจนครบาล, ตำรวจภูธรภาค </w:t>
      </w:r>
      <w:r w:rsidRPr="0049368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 – </w:t>
      </w:r>
      <w:r w:rsidR="00433822" w:rsidRPr="00493681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, กองบัญชาการตำรวจสอบสวนกลาง และกองบัญชาการต่างๆ โดยจำนวนหน่วยและเงินที่ได้รับการจัดสรรนั้นเป็นไปตามหลักเกณฑ์ที่คณะกรรมการบริหารกองทุนฯ กำหนด</w:t>
      </w:r>
    </w:p>
    <w:p w:rsidR="00104FA2" w:rsidRPr="00493681" w:rsidRDefault="00104FA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เนื่องจากเงินในกองทุนเพื่อการสืบสวนและสอบสวนคดีอาญานี้เป็นเงินทุนหมุนเวียนประเภทที่ ๕ </w:t>
      </w:r>
      <w:r w:rsidR="00E24FCC" w:rsidRPr="0049368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93681">
        <w:rPr>
          <w:rFonts w:ascii="TH SarabunPSK" w:eastAsia="Calibri" w:hAnsi="TH SarabunPSK" w:cs="TH SarabunPSK"/>
          <w:sz w:val="32"/>
          <w:szCs w:val="32"/>
          <w:cs/>
        </w:rPr>
        <w:t>เป็นทุนหมุ</w:t>
      </w:r>
      <w:r w:rsidR="00E24FCC"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นเวียนเพื่อการสนับสนุนส่งเสริม </w:t>
      </w:r>
      <w:r w:rsidRPr="00493681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มีวัตถุประสงค์เพื่อใช้เงินในการสนับสนุนส่งเสริมกิจกรรมที่จะสร้างประโยชน์สุขโดยรวมของประชาชน ประโยชน์ของรัฐที่พึงจะได้ โดยที่ไม่มุ่งหวังแสวงหากำไร เป็นเงินนอกงบประมาณ  ดังนั้นในการใช้จ่ายเงินดังกล่าวต้องมีการประเมินผลการดำเนินงาน   ซึ่งเป็นไปตามมติคณะรัฐมนตรี เมื่อวันที่ ๓๐ กันยายน ๒๕๔๖ ที่กำหนดให้หน่วยที่มีเงินนอกงบประมาณ ต้องจัดทำระบบประเมินผลการดำเนินงานทุนหมุนเวียนที่เป็นมาตรฐานสากล และมีการกำหนดตัวชี้วัดการดำเนินงานเพื่อใช้วัดประสิทธิภาพและประสิทธิผลการดำเนินงานอย่างเป็นระบบ สามารถติดตามตรวจสอบการดำเนินงานได้ อีกทั้งพระราชบัญญัติ   การบริหารทุนหมุนเวียน พ.ศ.๒๕๕๘ ได้กำหนดให้มีการประเมินผลการดำเนินงานในด้านต่างๆ คือ ๑)</w:t>
      </w:r>
      <w:r w:rsidR="00E24FCC" w:rsidRPr="0049368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3681">
        <w:rPr>
          <w:rFonts w:ascii="TH SarabunPSK" w:eastAsia="Calibri" w:hAnsi="TH SarabunPSK" w:cs="TH SarabunPSK"/>
          <w:sz w:val="32"/>
          <w:szCs w:val="32"/>
          <w:cs/>
        </w:rPr>
        <w:t>การเงิน    ๒) การปฏิบัติการ ๓) การสนองประโยชน์ต่อผู้มีส่วนได้ส่วนเสีย ๔) การบริหารจัดการทุนหมุนเวียน                ๕) การปฏิบัติงานของคณะกรรมการบริหาร ผู้บริหารทุนหมุนเวียน พนักงาน และลูกจ้าง ๖) ด้านอื่นๆ ตามที่คณะกรรมการประกาศกำหนด</w:t>
      </w:r>
    </w:p>
    <w:p w:rsidR="00433822" w:rsidRPr="00493681" w:rsidRDefault="0043382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3822" w:rsidRPr="00493681" w:rsidRDefault="0043382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4FA2" w:rsidRPr="00493681" w:rsidRDefault="00104FA2" w:rsidP="00104FA2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04FA2" w:rsidRPr="00493681" w:rsidRDefault="00104FA2" w:rsidP="00947C2A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  <w:t>ดังนั้น เพื่อให้การบริหารกองทุนเพื่อการสืบสวนและสอบสวนคดีอาญาเป็นไปด้วยความเรียบร้อยบรรลุตามวัตถุประสงค์ เป้าหมายและเจตนารมณ์ของการจัดตั้งกองทุนนี้ขึ้นมา  กองทุนเพื่อการสืบสวนและสอบสวนคดีอาญา สำนักงานตำรวจแห่งชาติ จึงได้จัดทำแผนยุทธศาสตร์กองทุนเพื่อการสืบสวนและสอบสวนคดีอาญาปีบัญชี ๒๕๖๐-๒๕๖๔ ขึ้น ภายใต้กรอบของกฎหมาย ระเบียบ และข้อบังคับที่เกี่ยวข้องและสอดคล้องรองรับกับแผนปฏิบัติราชการของสำนักงานตำรวจแห่งชาติ เพื่อใช้เป็นกรอบแนวทางในการบริหารและปฏิบัติของกองทุนและหน่วยงานที่เกี่ยวข้องต่อไป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โดยมีองค์ประกอบที่สำคัญ คือ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การวิเคราะห์สภาพแวดล้อม จุดแข็ง จุดอ่อน โอกาส และภาวะคุกคาม </w:t>
      </w: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49368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SWOT Analysis) 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จุดแข็ง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493681">
        <w:rPr>
          <w:rFonts w:ascii="TH SarabunPSK" w:eastAsia="Cordia New" w:hAnsi="TH SarabunPSK" w:cs="TH SarabunPSK"/>
          <w:sz w:val="32"/>
          <w:szCs w:val="32"/>
        </w:rPr>
        <w:t>Strengths)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หรือ ข้อได้เปรียบภายในองค์กร</w:t>
      </w:r>
    </w:p>
    <w:p w:rsidR="00104FA2" w:rsidRPr="00493681" w:rsidRDefault="00104FA2" w:rsidP="00104FA2">
      <w:pPr>
        <w:tabs>
          <w:tab w:val="left" w:pos="1080"/>
          <w:tab w:val="left" w:pos="1440"/>
          <w:tab w:val="left" w:pos="170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="0032774E" w:rsidRPr="00493681">
        <w:rPr>
          <w:rFonts w:ascii="TH SarabunPSK" w:eastAsia="Cordia New" w:hAnsi="TH SarabunPSK" w:cs="TH SarabunPSK"/>
          <w:sz w:val="32"/>
          <w:szCs w:val="32"/>
        </w:rPr>
        <w:tab/>
      </w:r>
      <w:r w:rsidR="0032774E"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- ผู้บริหารระดับสูงมีความมุ่งมั่นที่จะพัฒนากองทุนให้ได้รับเงินสนับสนุนเพียงพอ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ผู้บริหารมีความมุ่งมั่นที่จะพัฒนางานกองทุนให้มีประสิทธิภาพประสิทธิผลและตรงตามวัตถุประสงค์ของกองทุ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มีการบริหารงานกองทุนในรูปคณะกรรมการ ประกอบด้วย ผู้แทนจากหน่วยงานที่เกี่ยวข้อง และมีความรู้ความสามารถเฉพาะด้าน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มีงบประมาณสนับสนุนการดำเนินงานการพัฒนาบุคลากร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มีระเบียบ คู่มือ/แนวทางปฏิบัติ คำอธิบายมีการฝึกอบรมให้ความรู้แก่ผู้บริหารและเจ้าหน้าที่ที่เกี่ยวข้อง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มีเครื่องมืออุปกรณ์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>ส่วนกลาง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และข้อมูลพื้นฐานสำหรับการรองรับการพัฒนาระบบเว๊บไซต์ ตัวอย่างประกอบเพื่อใช้ในการปฏิบัติที่ชัดเจน สะดวกง่ายต่อการปฏิบัติงานกองทุน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มีการตรวจสอบหน่วยบริหารเงินกองทุนฯ และเสนอแผนการตรวจสอบ ภายในเวลา        ที่กรมบัญชีกลางกำหนด</w:t>
      </w:r>
    </w:p>
    <w:p w:rsidR="00104FA2" w:rsidRPr="00493681" w:rsidRDefault="009F6126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มีระบบ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สารสนเทศสำหรับรองรับการพัฒนาระบบงานของกองทุน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ab/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418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จุดอ่อน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493681">
        <w:rPr>
          <w:rFonts w:ascii="TH SarabunPSK" w:eastAsia="Cordia New" w:hAnsi="TH SarabunPSK" w:cs="TH SarabunPSK"/>
          <w:sz w:val="32"/>
          <w:szCs w:val="32"/>
        </w:rPr>
        <w:t>Weaknesses)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หรือ ข้อเสียเปรียบภายในองค์กร</w:t>
      </w:r>
    </w:p>
    <w:p w:rsidR="00104FA2" w:rsidRPr="00493681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มีการเปลี่ยนตัวเจ้าหน้าที่ผู้ปฏิบัติ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ของหน่วยบริหารเงินกองทุนฯ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เป็นเหตุให้เจ้าหน้าที่ที่ได้รับมอบหมายให้ปฏิบัติงานเข้าใจคลาดเคลื่อนเกี่ยวกับขั้นตอนในการปฏิบัติงาน</w:t>
      </w:r>
    </w:p>
    <w:p w:rsidR="00104FA2" w:rsidRPr="00493681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บุคลากรและเจ้าหน้าที่ที่ได้รับมอบหมายให้รับผิดชอบงานกองทุนของหน่วยขาดความรู้ ความเข้าใจในระเบียบหลักเกณฑ์/วิธีการเบิกจ่ายกองทุน การจัดทำ การตรวจสอบ รวมถึงการจัดเก็บเอกสาร หลักฐานประกอบการเบิกจ่าย</w:t>
      </w:r>
    </w:p>
    <w:p w:rsidR="00104FA2" w:rsidRPr="00493681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การเบิกจ่ายเงินกองทุนของหน่วยบริหารเงินกองทุนบางหน่วยยังมีข้อบกพร่อง</w:t>
      </w:r>
    </w:p>
    <w:p w:rsidR="00901689" w:rsidRPr="00493681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เครื่อง</w:t>
      </w:r>
      <w:r w:rsidR="00901689" w:rsidRPr="00493681">
        <w:rPr>
          <w:rFonts w:ascii="TH SarabunPSK" w:eastAsia="Cordia New" w:hAnsi="TH SarabunPSK" w:cs="TH SarabunPSK"/>
          <w:sz w:val="32"/>
          <w:szCs w:val="32"/>
          <w:cs/>
        </w:rPr>
        <w:t>มือและอุปกรณ์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>ต่อพ</w:t>
      </w:r>
      <w:r w:rsidR="0081696D" w:rsidRPr="00493681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>วงของหน่วยบริหารเงินกองทุนฯ ระดับสถานี</w:t>
      </w:r>
      <w:r w:rsidR="00E24FCC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เกิดความเสียหายและขาดการจัดการให้เหมาะสมกับเทคโนโลยีสารสนเทศในปัจจุบัน</w:t>
      </w:r>
    </w:p>
    <w:p w:rsidR="00104FA2" w:rsidRPr="00493681" w:rsidRDefault="00104FA2" w:rsidP="00104FA2">
      <w:pPr>
        <w:tabs>
          <w:tab w:val="left" w:pos="0"/>
          <w:tab w:val="left" w:pos="1080"/>
          <w:tab w:val="left" w:pos="144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104FA2" w:rsidRPr="00493681" w:rsidSect="00D418AC">
          <w:headerReference w:type="default" r:id="rId8"/>
          <w:pgSz w:w="11906" w:h="16838"/>
          <w:pgMar w:top="851" w:right="1133" w:bottom="851" w:left="1440" w:header="454" w:footer="850" w:gutter="0"/>
          <w:pgNumType w:fmt="thaiNumbers"/>
          <w:cols w:space="708"/>
          <w:titlePg/>
          <w:docGrid w:linePitch="360"/>
        </w:sectPr>
      </w:pPr>
    </w:p>
    <w:p w:rsidR="00104FA2" w:rsidRPr="00493681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418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โอกาส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 (</w:t>
      </w:r>
      <w:r w:rsidRPr="00493681">
        <w:rPr>
          <w:rFonts w:ascii="TH SarabunPSK" w:eastAsia="Cordia New" w:hAnsi="TH SarabunPSK" w:cs="TH SarabunPSK"/>
          <w:sz w:val="32"/>
          <w:szCs w:val="32"/>
        </w:rPr>
        <w:t>Opportunities)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ที่จะดำเนินการได้จากภายนอกองค์กร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รัฐบาลให้การสนับสนุนเงินกองทุน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มีช่องทางการได้รับเงินสนับสนุนจาก</w:t>
      </w:r>
      <w:r w:rsidR="00A22C49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หน่วยงานของรัฐ รัฐวิสาหกิจ ราชการส่วนท้องถิ่นหรือมูลนิธิ </w:t>
      </w:r>
      <w:r w:rsidR="009F6126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493681">
        <w:rPr>
          <w:rFonts w:ascii="TH SarabunPSK" w:eastAsia="Cordia New" w:hAnsi="TH SarabunPSK" w:cs="TH SarabunPSK"/>
          <w:spacing w:val="-6"/>
          <w:sz w:val="32"/>
          <w:szCs w:val="32"/>
          <w:cs/>
        </w:rPr>
        <w:t>มีกฎหมายรองรับการดำเนินงานของกองทุนอย่างชัดเจน คือ พ.ร.บ.ตำรวจแห่งชาติ พ.ศ.</w:t>
      </w:r>
      <w:r w:rsidRPr="0049368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๒๕๔๗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คณะกรรมการบริหารกองทุนสามารถออกระเบียบ ปรับปรุง เปลี่ยนแปลง แก้ไขให้เหมาะสมได้ตามความจำเป็น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ข้อจำกัด/ภาวะคุกคาม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Threats)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หรืออุปสรรคจากภายนอกองค์กร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เงินในกองทุนไม่เพียงพอสำหรับใช้จ่ายสนับสนุนหน่วยปฏิบัติ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จำนวนเงินกองทุนที่ได้รับจากช่องทางต่างๆ มีจำนวนไม่แน่นอน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- ไม่มีหน่วยงานที่รับผิดชอบกองทุนฯ โดยเฉพาะ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๑. วิสัยทัศน์</w:t>
      </w:r>
    </w:p>
    <w:p w:rsidR="00AB0B1C" w:rsidRPr="00493681" w:rsidRDefault="00104FA2" w:rsidP="0043382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trike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เป็น</w:t>
      </w:r>
      <w:r w:rsidR="0081696D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กองทุนที่มีประสิทธิภาพและมุ่งมั่นสนับสนุนการปฏิบัติงานของตำรวจในการสืบสวนและสอบสวนคดีอาญา 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 พันธกิจ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สนับสนุนค่าใช้จ่ายในการสืบสวนและสอบสวนคดีอาญาตามระเบียบคณะกรรมการบริหารกองทุนฯกำหนด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๓. วัตถุประสงค์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เพื่อสนับสนุนการปฏิบัติงานของข้าราชการตำรวจในการทำหน้าที่เกี่ยวกับการสืบสวนและสอบส</w:t>
      </w:r>
      <w:r w:rsidRPr="00493681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นคดีอาญาให้มีประสิทธิภาพ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๔. เป้าหมาย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         ๔.๑ นำส่งเงินค่าเปรียบเทียบปรับคดีเข้ากองทุนฯ ถูกต้อง ครบถ้วนตามวงรอบที่กำหนด</w:t>
      </w:r>
    </w:p>
    <w:p w:rsidR="00104FA2" w:rsidRPr="00493681" w:rsidRDefault="00104FA2" w:rsidP="00104FA2">
      <w:pPr>
        <w:tabs>
          <w:tab w:val="left" w:pos="709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๔.๒ มีเกณฑ์การจัดสรรที่เหมาะสมต่อการสืบสวนสอบสวนคดีอาญา     </w:t>
      </w:r>
    </w:p>
    <w:p w:rsidR="00104FA2" w:rsidRPr="00493681" w:rsidRDefault="00104FA2" w:rsidP="00104FA2">
      <w:pPr>
        <w:tabs>
          <w:tab w:val="left" w:pos="709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๔.๓ ผู้ปฏิบัติสามารถนำเงินกองทุนไปใช้ในการสืบสวนสอบสวนคดีอาญาได้อย่างถูกต้อง รวดเร็ว ทันเวลา</w:t>
      </w:r>
    </w:p>
    <w:p w:rsidR="00104FA2" w:rsidRPr="00493681" w:rsidRDefault="00104FA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๔.๔ การบริหารและใช้จ่ายเงินกองทุนเป็นไปอย่างมีประสิทธิภาพและมีประสิทธิผล</w:t>
      </w:r>
    </w:p>
    <w:p w:rsidR="00104FA2" w:rsidRPr="00493681" w:rsidRDefault="00104FA2" w:rsidP="00104FA2">
      <w:pPr>
        <w:spacing w:after="0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๔.๕ เจ้าหน้าที่ตำรวจที่ปฏิบัติงานสืบสวนสอบสวนมีความพอใจต่อการดำเนินงานของกองทุน</w:t>
      </w:r>
    </w:p>
    <w:p w:rsidR="00104FA2" w:rsidRPr="00493681" w:rsidRDefault="00104FA2" w:rsidP="00104FA2">
      <w:pPr>
        <w:spacing w:after="0"/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     ๔.๖ พัฒนาการบริหารจัดการกองทุนให้มีประสิทธิภาพยิ่งขึ้น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ab/>
        <w:t>เพื่อให้บรรลุวัตถุประสงค์และเป้าหมายของแผนยุทธศาสตร์กองทุนเพื่อการสืบสวนและสอบสวนคดีอาญาอย่างเป็นรูปธรรม และจากการวิเคราะห์ภารกิจของกองทุนเพื่อการสืบสวนและสอบสวนคดีอาญาภายใต้จุดแข็ง จุดอ่อน โอกาส และข้อจำกัด จึงได้กำหนดยุทธศาสตร์เพื่อเสริมสร้างศักยภาพให้กับภารกิจการสืบสวนสอบสวนคดีอาญาของสำนักงานตำรวจแห่งชาติ จากปัจจัยต่าง ๆ ที่วิเคราะห์ ดังนี้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ยุทธศาสตร์ด้านการบริหารและจัดการด้านการเงิน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ยุทธศาสตร์ด้านการสนองประโยชน์ของผู้มีส่วนได้ส่วนเสีย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ยุทธศาสตร์ด้านการปฏิบัติการ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ยุทธศาสตร์ด้านการบริหารพัฒนาทุนหมุนเวียน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412"/>
        <w:jc w:val="center"/>
        <w:rPr>
          <w:rFonts w:ascii="TH SarabunIT๙" w:eastAsia="Cordia New" w:hAnsi="TH SarabunIT๙" w:cs="TH SarabunIT๙"/>
          <w:sz w:val="32"/>
          <w:szCs w:val="32"/>
          <w:cs/>
        </w:rPr>
        <w:sectPr w:rsidR="00104FA2" w:rsidRPr="00493681" w:rsidSect="00D418AC">
          <w:pgSz w:w="11909" w:h="16834" w:code="9"/>
          <w:pgMar w:top="1134" w:right="1134" w:bottom="851" w:left="1440" w:header="567" w:footer="720" w:gutter="0"/>
          <w:cols w:space="720"/>
          <w:docGrid w:linePitch="435"/>
        </w:sectPr>
      </w:pPr>
    </w:p>
    <w:p w:rsidR="00A453B8" w:rsidRPr="00493681" w:rsidRDefault="00A453B8" w:rsidP="00A453B8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9368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>ตารางแผนยุทธศาสตร์กองทุนเพื่อการสืบสวนและสอบสวนคดีอาญา ปีบัญชี 2560-2564</w:t>
      </w:r>
    </w:p>
    <w:p w:rsidR="009E01BF" w:rsidRPr="00493681" w:rsidRDefault="009E01BF" w:rsidP="00A453B8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453B8" w:rsidRPr="00493681" w:rsidRDefault="00A453B8" w:rsidP="00A453B8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 ยุทธศาสตร์กองทุนเพื่อการสืบสวนและสอบสวนคดีอาญา ปีบัญชี 2560-2564</w:t>
      </w:r>
    </w:p>
    <w:p w:rsidR="005436AF" w:rsidRPr="00493681" w:rsidRDefault="00A453B8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436AF"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5.1  ยุทธศาสตร์ด้านการบริหารและจัดการด้านการเงิน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2268"/>
        <w:gridCol w:w="2274"/>
        <w:gridCol w:w="1128"/>
      </w:tblGrid>
      <w:tr w:rsidR="00493681" w:rsidRPr="00493681" w:rsidTr="00A007EC">
        <w:tc>
          <w:tcPr>
            <w:tcW w:w="3402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42" w:type="dxa"/>
            <w:gridSpan w:val="2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A007EC">
        <w:tc>
          <w:tcPr>
            <w:tcW w:w="3402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A007EC"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5.1.1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นำส่งเงินค่าปรับเข้ากองทุนฯ ถูกต้อง ครบถ้วนตามวงรอบที่กำหนด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พัฒนาระบบฐานข้อมูลเพื่อช่วยติดตามการนำส่งเงินค่าปรับเข้ากองทุนให้เป็นไปตามวงรอบที่กำหนด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มีระบบฐานข้อมูลที่ได้รับการพัฒนาแล้ว</w:t>
            </w:r>
          </w:p>
        </w:tc>
        <w:tc>
          <w:tcPr>
            <w:tcW w:w="226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มีระบบฐานข้อมูลที่ใช้งานได้จริง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กองทุนมีระบบการบริหารจัดการด้านการเงินที่ดี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สามารถสนับสนุนการปฏิบัติของหน่วยปฏิบัติได้เป็นอย่างดี</w:t>
            </w:r>
          </w:p>
        </w:tc>
        <w:tc>
          <w:tcPr>
            <w:tcW w:w="1128" w:type="dxa"/>
            <w:vMerge w:val="restart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กง., งป.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A007EC"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5.1.2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มีเกณฑ์การจัดสรรที่เหมาะสมต่อภารกิจ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เกณฑ์การจัดสรรที่เหมาะสมให้กับผู้ปฏิบัติงานสามารถสนับสนุนการปฏิบัติงานของตำรวจสืบสวนสอบสวนได้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มีระบบจัดสรรและจ่ายเงินกองทุนสำหรับใช้ในการปฏิบัติงานด้านการสืบสวนและสอบสวนคดีอาญาที่เหมาะสม</w:t>
            </w:r>
          </w:p>
        </w:tc>
        <w:tc>
          <w:tcPr>
            <w:tcW w:w="226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การจัดสรรเงินให้กับหน่วยปฏิบัติมีความเหมาะสม หน่วยปฏิบัติสามารถนำเงินที่ได้รับการจัดสรรไปใช้ได้อย่างมีประสิทธิภาพ</w:t>
            </w:r>
          </w:p>
        </w:tc>
        <w:tc>
          <w:tcPr>
            <w:tcW w:w="2274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93681" w:rsidRPr="00493681" w:rsidTr="00EC6A78">
        <w:trPr>
          <w:trHeight w:val="1155"/>
        </w:trPr>
        <w:tc>
          <w:tcPr>
            <w:tcW w:w="3402" w:type="dxa"/>
            <w:vMerge w:val="restart"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5.1.3  ผู้ปฏิบัติสามารถนำเงินกองทุนไปใช้ในการสืบสวนและสอบสวนคดีอาญาได้อย่างถูกต้อง รวดเร็ว ทันเวลา</w:t>
            </w: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453B8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453B8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สร้างช่องทางในการติดต่อสื่อสารกับกองทุนสืบสวนฯ</w:t>
            </w: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มีช่องทางในการติดต่อสื่อสารกับกองทุนที่มีความสะดวก รวดเร็วในการติดต่อสื่อสารภายในมากขึ้น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มีช่องทางในการติดต่อ สื่อสารมากขึ้น</w:t>
            </w:r>
          </w:p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การใช้จ่ายเงินมีความถูกต้อง รวดเร็วมากขึ้น</w:t>
            </w:r>
          </w:p>
        </w:tc>
        <w:tc>
          <w:tcPr>
            <w:tcW w:w="1128" w:type="dxa"/>
            <w:vMerge w:val="restart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EC6A78">
        <w:trPr>
          <w:trHeight w:val="1114"/>
        </w:trPr>
        <w:tc>
          <w:tcPr>
            <w:tcW w:w="3402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493681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453B8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โครงการฝึกอบรมเพื่อพัฒนาบุคลากรกองทุนเพื่อการสืบสวนสอบสวนคดีอาญา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ผู้เข้ารับการฝึกอบรมมีความรู้ความเข้าใจมากขึ้น</w:t>
            </w: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จำนวนผู้ผ่านการฝึกอบรม</w:t>
            </w:r>
          </w:p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93681" w:rsidRPr="00493681" w:rsidTr="00A007EC">
        <w:trPr>
          <w:trHeight w:val="680"/>
        </w:trPr>
        <w:tc>
          <w:tcPr>
            <w:tcW w:w="3402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453B8" w:rsidRPr="00493681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453B8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พัฒนาคู่มือการใช้จ่ายเงินกองทุน</w:t>
            </w: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บุคลากรมีความเข้าใจในการปฏิบัติงานมากขึ้น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คู่มือมีมาตรฐานการใช้งานเหมาะสม ชัดเจน เข้าใจง่าย</w:t>
            </w:r>
          </w:p>
        </w:tc>
        <w:tc>
          <w:tcPr>
            <w:tcW w:w="2274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5.2  </w:t>
      </w: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ยุทธศาสตร์ด้านการสนองประโยชน์ของผู้มีส่วนได้ส่วนเสีย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3307"/>
        <w:gridCol w:w="3312"/>
        <w:gridCol w:w="2217"/>
        <w:gridCol w:w="2566"/>
        <w:gridCol w:w="1131"/>
      </w:tblGrid>
      <w:tr w:rsidR="00493681" w:rsidRPr="00493681" w:rsidTr="0032774E"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1" w:type="dxa"/>
            <w:vMerge w:val="restart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32774E">
        <w:tc>
          <w:tcPr>
            <w:tcW w:w="3396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31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32774E">
        <w:tc>
          <w:tcPr>
            <w:tcW w:w="3396" w:type="dxa"/>
            <w:shd w:val="clear" w:color="auto" w:fill="auto"/>
          </w:tcPr>
          <w:p w:rsidR="005436AF" w:rsidRPr="00493681" w:rsidRDefault="00CE1292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5.2.1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ตำรวจที่ปฏิบัติงานสืบสวนสอบสวนมีความพึงพอใจต่อการดำเนินงานของ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ประจำปีบัญชีปัจจุบัน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trike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รายงานผลการวิเคราะห์จากการ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คณะกรรมการบริหารกองทุนเพื่อการสืบสวนและสอบสวนคดีอาญา ทราบผลการสำรวจและมอบหมายให้คณะอนุกรรมการกองทุนเพื่อการสืบสวนและสอบสวนคดีอาญาที่เกี่ยวข้อง นำผลการวิเคราะห์ไปปรับปรุงแก้ไขเพื่อตอบสนองตรงตามความต้องการ ความคาดหวังของเจ้าหน้าที่ตำรวจที่ปฏิบัติงาน</w:t>
            </w:r>
          </w:p>
        </w:tc>
        <w:tc>
          <w:tcPr>
            <w:tcW w:w="1131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  <w:tr w:rsidR="00CE1292" w:rsidRPr="00493681" w:rsidTr="0032774E">
        <w:tc>
          <w:tcPr>
            <w:tcW w:w="3396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5.2.2 กองทุนฯ มีการปรับปรุงการดำเนินงานตรงตามข้อเสนอของผู้มีส่วนได้ส่วนเสียไปในทางที่ดี</w:t>
            </w:r>
          </w:p>
        </w:tc>
        <w:tc>
          <w:tcPr>
            <w:tcW w:w="3396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จัดทำแผนปรับปรุงการให้บริการจากผลสำรวจความพึงพอใจของผู้มีส่วนได้ส่วนเสีย</w:t>
            </w:r>
          </w:p>
        </w:tc>
        <w:tc>
          <w:tcPr>
            <w:tcW w:w="3396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ระดับความสำเร็จของการดำเนินการตามแผนปรับปรุงฯ</w:t>
            </w:r>
          </w:p>
        </w:tc>
        <w:tc>
          <w:tcPr>
            <w:tcW w:w="2262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สามารถดำเนินโครงการ/กิจกรรมที่เกี่ยวข้องตามแผนปรับปรุงฯ ได้ตามเป้าหมายที่กำหนด</w:t>
            </w:r>
          </w:p>
        </w:tc>
        <w:tc>
          <w:tcPr>
            <w:tcW w:w="2262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เจ้าหน้าที่ตำรวจที่ปฏิบัติงานเกี่ยวข้องกับกองทุนฯ มีความพึงพอใจการดำเนินงานของกองทุนฯ เพิ่มขึ้น</w:t>
            </w:r>
          </w:p>
        </w:tc>
        <w:tc>
          <w:tcPr>
            <w:tcW w:w="1131" w:type="dxa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</w:tbl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Default="00433822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A2214" w:rsidRDefault="009A2214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A2214" w:rsidRPr="00493681" w:rsidRDefault="009A2214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9464E" w:rsidRPr="00493681" w:rsidRDefault="0019464E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5.3  ยุทธศาสตร์ด้านการปฏิบัติการ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2262"/>
        <w:gridCol w:w="2262"/>
        <w:gridCol w:w="1128"/>
      </w:tblGrid>
      <w:tr w:rsidR="00493681" w:rsidRPr="00493681" w:rsidTr="0032774E"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9E01BF">
        <w:tc>
          <w:tcPr>
            <w:tcW w:w="3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9E01BF">
        <w:trPr>
          <w:trHeight w:val="1114"/>
        </w:trPr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5.3.1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การบริหารและใช้จ่ายเงินกองทุนเป็นไปอย่างมีประสิทธิภาพและเกิดประสิทธิผล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จัดทำรายงานผลการดำเนินงานด้านการเงิน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มีการจัดทำรายงานผลการดำเนินงานด้านการเงินนำเสนอต่อคณะกรรมการฯ ตามวงรอบที่กำหนด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รายงานผลการดำเนินการด้านการเงินมีความครบถ้วนถูกต้อง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คณะกรรมการบริหารกองทุนสามารถนำข้อมูลไปใช้ในการบริหารจัดการกองทุนได้อย่างมี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436AF" w:rsidRPr="00493681" w:rsidRDefault="00F05A3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  <w:p w:rsidR="00F05A30" w:rsidRPr="00493681" w:rsidRDefault="00F05A3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493681" w:rsidRPr="00493681" w:rsidTr="009E01BF">
        <w:trPr>
          <w:trHeight w:val="1046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จัดทำรายงานผลการวิเคราะห์และผลการปฏิบัติงาน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มีการรายงานผลการวิเคราะห์และผลการปฏิบัติงานนำเสนอต่อคณะกรรมการฯ ตามวงรอบที่กำหนด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รายงานผลการดำเนินการด้านการปฏิบัติงานมีความครบถ้วน ถูกต้อง</w:t>
            </w:r>
          </w:p>
        </w:tc>
        <w:tc>
          <w:tcPr>
            <w:tcW w:w="2262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E1AA0" w:rsidRPr="00493681" w:rsidRDefault="00AE1AA0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  <w:r w:rsidR="00CE6155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</w:p>
          <w:p w:rsidR="00AE1AA0" w:rsidRPr="00493681" w:rsidRDefault="00AE1AA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493681" w:rsidTr="0032774E">
        <w:tc>
          <w:tcPr>
            <w:tcW w:w="3396" w:type="dxa"/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5.3.2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โครงการฝึกอบรมพัฒนาบุคลากรกองทุนเพื่อการสืบสวนและสอบสวนคดีอาญา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ผู้ผ่านการอบรมสามารถนำความรู้ที่ได้รับไปใช้ในการปฏิบัติงานเกี่ยวกับกองทุนได้ดียิ่งขึ้น</w:t>
            </w: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บุคลากรกองทุนเพื่อการสืบสวนสอบสวนคดีอาญาสามารถปฏิบัติงานได้อย่างมีประสิทธิภาพ</w:t>
            </w: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</w:tbl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453B8" w:rsidRPr="00493681" w:rsidRDefault="00A453B8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5.4  </w:t>
      </w: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ยุทธศาสตร์ด้านการบริหารพัฒนาทุนหมุนเวียน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3396"/>
        <w:gridCol w:w="3345"/>
        <w:gridCol w:w="2412"/>
        <w:gridCol w:w="2403"/>
        <w:gridCol w:w="1128"/>
      </w:tblGrid>
      <w:tr w:rsidR="00493681" w:rsidRPr="00493681" w:rsidTr="008C6E3E">
        <w:trPr>
          <w:tblHeader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815" w:type="dxa"/>
            <w:gridSpan w:val="2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9E01BF">
        <w:trPr>
          <w:tblHeader/>
        </w:trPr>
        <w:tc>
          <w:tcPr>
            <w:tcW w:w="3288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9E01BF">
        <w:tc>
          <w:tcPr>
            <w:tcW w:w="328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5.4.1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</w:t>
            </w:r>
            <w:r w:rsidR="00AE1AA0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/ทบทวน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แผนยุทธศาสตร์</w:t>
            </w:r>
            <w:r w:rsidR="00AE1AA0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๒๕๖๐-๒๕๖๔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และแผนปฏิบัติการกองทุนเพื่อการสืบสวนและสอบสวนคดีอาญา</w:t>
            </w:r>
          </w:p>
        </w:tc>
        <w:tc>
          <w:tcPr>
            <w:tcW w:w="3345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ระดับความสำเร็จของการจัดทำแผนยุทธศาสตร์</w:t>
            </w:r>
            <w:r w:rsidR="00AE1AA0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ประจำปี ๒๕๖๐-๒๕๖๔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และแผนปฏิบัติการประจำปี</w:t>
            </w:r>
          </w:p>
        </w:tc>
        <w:tc>
          <w:tcPr>
            <w:tcW w:w="241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มีแผนยุทธศาสตร์และแผนปฏิบัติการประจำปีและนำไปใช้ปฏิบัติได้จริง</w:t>
            </w:r>
          </w:p>
        </w:tc>
        <w:tc>
          <w:tcPr>
            <w:tcW w:w="2403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นำผลการประเมินที่ได้ไปใช้ประโยชน์ในการบริหาร</w:t>
            </w: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</w:p>
        </w:tc>
      </w:tr>
      <w:tr w:rsidR="00493681" w:rsidRPr="00493681" w:rsidTr="009E01BF">
        <w:trPr>
          <w:trHeight w:val="1903"/>
        </w:trPr>
        <w:tc>
          <w:tcPr>
            <w:tcW w:w="328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9E01B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 จัดทำ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/ทบทวน แผนแม่บท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สารสนเทศ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ประจำปี ๒๕๖๐-๒๕๖๔  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="00C66692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แผนปฏิบัติการ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สารสนเทศ 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3345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ระดับความสำเร็จของการจัดทำ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แผนแม่บท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สารสนเทศ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ประจำปี ๒๕๖๐-๒๕๖๔ 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="00C66692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แผนปฏิบัติการ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สารสนเทศ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แผนแม่บท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สารสนเทศ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ประจำปี ๒๕๖๐-๒๕๖๔ 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และแผนปฏิบัติการ</w:t>
            </w:r>
            <w:r w:rsidR="009E01BF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สารสนเทศ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</w:t>
            </w:r>
            <w:r w:rsidR="009E01BF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ที่นำไปใช้ปฏิบัติได้จริง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กองทุนมีระบบสารสนเทศ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เพื่อการบริหารจัดการ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ที่ดีสามารถ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ตอบสนองและ</w:t>
            </w: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สนับสนุน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แผนยุทธศา</w:t>
            </w:r>
            <w:r w:rsidR="008C6E3E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</w:t>
            </w: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ตร์ของทุนหมุนเวียนได้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ศทก.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CE6155">
            <w:pPr>
              <w:tabs>
                <w:tab w:val="left" w:pos="1080"/>
                <w:tab w:val="left" w:pos="144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9E01BF">
        <w:tc>
          <w:tcPr>
            <w:tcW w:w="328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ปรับปรุงระบบสารสนเทศกองทุนให้สามารถสนับสนุนผู้ใช้บริการในระดับต่างๆ</w:t>
            </w:r>
          </w:p>
        </w:tc>
        <w:tc>
          <w:tcPr>
            <w:tcW w:w="3345" w:type="dxa"/>
            <w:tcBorders>
              <w:bottom w:val="single" w:sz="4" w:space="0" w:color="000000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ระดับความสำเร็จในการปรับปรุงระบบสารสนเทศให้สามารถสนับสนุนผู้ใช้บริการในระดับต่างๆ</w:t>
            </w:r>
          </w:p>
        </w:tc>
        <w:tc>
          <w:tcPr>
            <w:tcW w:w="241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หน่วยบริหารเงินกองทุนสืบสวนสอบสวนคดีอาญา มีระบบรายงานผลการปฏิบัติงานกองทุนเพื่อการสืบสวนและสอบสวนคดีอาญา ผ่านระบบสารสนเทศ ตร.(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Crimes) </w:t>
            </w:r>
          </w:p>
          <w:p w:rsidR="009E01BF" w:rsidRPr="00493681" w:rsidRDefault="005436AF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ทุนสืบสวนสอบสวนคดีอาญามีช่องทางการประชาสัมพันธ์เพื่อพัฒนาการบริหารจัดการกองทุนได้อย่างมีประสิทธิภาพยิ่งขึ้น</w:t>
            </w:r>
          </w:p>
        </w:tc>
        <w:tc>
          <w:tcPr>
            <w:tcW w:w="2403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ศทก.</w:t>
            </w:r>
            <w:r w:rsidR="00CE6155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5436AF" w:rsidRPr="00493681" w:rsidRDefault="00C666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บก.</w:t>
            </w:r>
            <w:r w:rsidR="005436AF"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สสท.</w:t>
            </w:r>
          </w:p>
          <w:p w:rsidR="005436AF" w:rsidRPr="00493681" w:rsidRDefault="005436AF" w:rsidP="00CE6155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93681" w:rsidRPr="00493681" w:rsidTr="009E01BF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5.4.1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  จัดทำ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/ทบทวน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แผนยุทธศาสตร์ด้านการพัฒนาบริหารทรัพยากรบุคคล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ประจำปี 2560-2564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ระดับความสำเร็จของการจัดทำแผนยุทธศาสตร์ด้านการพัฒนาบริหารทรัพยากรบุคคล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ประจำปี 2560-2564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241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มีแผนยุทธศาสตร์ด้านการพัฒนาบริหารทรัพยากรบุคคล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ประจำปี 2560-2564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และแผนปฏิบัติการประจำปีและนำไปใช้ปฏิบัติได้จริง</w:t>
            </w:r>
          </w:p>
        </w:tc>
        <w:tc>
          <w:tcPr>
            <w:tcW w:w="2403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การบริหารจัดการและพัฒนาทรัพยากรบุคคลเป็นไปอย่างมีประสิทธิภาพ บรรลุตามเป้าหมายและวัตถุประสงค์ของกองทุน</w:t>
            </w:r>
          </w:p>
        </w:tc>
        <w:tc>
          <w:tcPr>
            <w:tcW w:w="1128" w:type="dxa"/>
          </w:tcPr>
          <w:p w:rsidR="00C66692" w:rsidRPr="00493681" w:rsidRDefault="00C666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493681" w:rsidRPr="00493681" w:rsidTr="009E01BF">
        <w:trPr>
          <w:trHeight w:val="1100"/>
        </w:trPr>
        <w:tc>
          <w:tcPr>
            <w:tcW w:w="32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  จัดทำ/ทบทวนแผนบริหารความเสี่ยงและแผนการประเมินผลการควบคุมภายในกองทุน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มีแผนบริหารความเสี่ยงกองทุน</w:t>
            </w:r>
          </w:p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การบริหารกองทุนมีความเสี่ยงลดลงได้ตามเป้าหมายที่กำหนด</w:t>
            </w:r>
          </w:p>
        </w:tc>
        <w:tc>
          <w:tcPr>
            <w:tcW w:w="1128" w:type="dxa"/>
            <w:vMerge w:val="restart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ยศ.</w:t>
            </w:r>
          </w:p>
        </w:tc>
      </w:tr>
      <w:tr w:rsidR="00493681" w:rsidRPr="00493681" w:rsidTr="009E01BF">
        <w:trPr>
          <w:trHeight w:val="1060"/>
        </w:trPr>
        <w:tc>
          <w:tcPr>
            <w:tcW w:w="32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5" w:type="dxa"/>
            <w:vMerge/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รายงานการประเมินผลการควบคุมภายในของกองทุน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9E01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การบริหารกองทุนมีระบบการควบคุมภายในที่มีประสิทธิภาพ</w:t>
            </w:r>
          </w:p>
        </w:tc>
        <w:tc>
          <w:tcPr>
            <w:tcW w:w="1128" w:type="dxa"/>
            <w:vMerge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493681" w:rsidTr="009E01BF"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  ตรวจสอบผลการใช้จ่ายเงินและผลการปฏิบัติของหน่วยงานที่ได้รับการจัดสรรเงินกองทุนให้เป็นไปตามวัตถุประสงค์ของกองทุนและหลักเกณฑ์การจ่ายเงินที่ระเบียบกำหนด</w:t>
            </w:r>
          </w:p>
        </w:tc>
        <w:tc>
          <w:tcPr>
            <w:tcW w:w="3345" w:type="dxa"/>
            <w:shd w:val="clear" w:color="auto" w:fill="auto"/>
          </w:tcPr>
          <w:p w:rsidR="005436AF" w:rsidRPr="00493681" w:rsidRDefault="004F2851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หน่วยบริหารเงินกองทุนได้รับการตรวจสอบตามแผนการตรวจสอบที่กำหนด</w:t>
            </w:r>
          </w:p>
        </w:tc>
        <w:tc>
          <w:tcPr>
            <w:tcW w:w="241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รายงานผลการตรวจสอบของผู้ตรวจสอบภายในที่ตรวจสอบหน่วยบริหารเงินกองทุน</w:t>
            </w:r>
          </w:p>
        </w:tc>
        <w:tc>
          <w:tcPr>
            <w:tcW w:w="2403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หน่วยบริหารเงินกองทุนที่ได้รับคำแนะนำจากการตรวจสอบของผู้ตรวจสอบภายใน ตามหลักเกณฑ์การใช้จ่ายเงินที่ระเบียบกำหนด รวมถึงการรายงานตามข้อเสนอแนะภายในระยะเวลาที่กำหนด</w:t>
            </w: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สตส.</w:t>
            </w:r>
          </w:p>
        </w:tc>
      </w:tr>
    </w:tbl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04FA2" w:rsidRPr="00493681" w:rsidRDefault="00104FA2" w:rsidP="00104FA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04FA2" w:rsidRPr="00493681" w:rsidSect="005436AF">
      <w:pgSz w:w="16838" w:h="11906" w:orient="landscape"/>
      <w:pgMar w:top="992" w:right="54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4D" w:rsidRDefault="00A3644D" w:rsidP="00D418AC">
      <w:pPr>
        <w:spacing w:after="0" w:line="240" w:lineRule="auto"/>
      </w:pPr>
      <w:r>
        <w:separator/>
      </w:r>
    </w:p>
  </w:endnote>
  <w:endnote w:type="continuationSeparator" w:id="0">
    <w:p w:rsidR="00A3644D" w:rsidRDefault="00A3644D" w:rsidP="00D4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4D" w:rsidRDefault="00A3644D" w:rsidP="00D418AC">
      <w:pPr>
        <w:spacing w:after="0" w:line="240" w:lineRule="auto"/>
      </w:pPr>
      <w:r>
        <w:separator/>
      </w:r>
    </w:p>
  </w:footnote>
  <w:footnote w:type="continuationSeparator" w:id="0">
    <w:p w:rsidR="00A3644D" w:rsidRDefault="00A3644D" w:rsidP="00D4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AC" w:rsidRPr="00D418AC" w:rsidRDefault="00D418AC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D418AC">
      <w:rPr>
        <w:rFonts w:ascii="TH SarabunIT๙" w:hAnsi="TH SarabunIT๙" w:cs="TH SarabunIT๙"/>
        <w:sz w:val="32"/>
        <w:szCs w:val="32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301732205"/>
        <w:docPartObj>
          <w:docPartGallery w:val="Page Numbers (Top of Page)"/>
          <w:docPartUnique/>
        </w:docPartObj>
      </w:sdtPr>
      <w:sdtEndPr/>
      <w:sdtContent>
        <w:r w:rsidRPr="00D418A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418A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418A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33407" w:rsidRPr="0023340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D418A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D418AC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:rsidR="00D418AC" w:rsidRDefault="00D418AC" w:rsidP="00D418A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A04"/>
    <w:multiLevelType w:val="hybridMultilevel"/>
    <w:tmpl w:val="0DF2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519C"/>
    <w:multiLevelType w:val="hybridMultilevel"/>
    <w:tmpl w:val="229A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38E5"/>
    <w:multiLevelType w:val="hybridMultilevel"/>
    <w:tmpl w:val="8FA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175D"/>
    <w:multiLevelType w:val="hybridMultilevel"/>
    <w:tmpl w:val="C89812FA"/>
    <w:lvl w:ilvl="0" w:tplc="4A36680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E0932"/>
    <w:multiLevelType w:val="hybridMultilevel"/>
    <w:tmpl w:val="E55A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D5183"/>
    <w:multiLevelType w:val="hybridMultilevel"/>
    <w:tmpl w:val="924A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07747"/>
    <w:multiLevelType w:val="hybridMultilevel"/>
    <w:tmpl w:val="BAC4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0E9"/>
    <w:multiLevelType w:val="hybridMultilevel"/>
    <w:tmpl w:val="BCFA7D20"/>
    <w:lvl w:ilvl="0" w:tplc="7AA21A06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F5DA7"/>
    <w:multiLevelType w:val="hybridMultilevel"/>
    <w:tmpl w:val="E588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68"/>
    <w:rsid w:val="00064DD1"/>
    <w:rsid w:val="000E0FDE"/>
    <w:rsid w:val="00104FA2"/>
    <w:rsid w:val="001126AB"/>
    <w:rsid w:val="0012084B"/>
    <w:rsid w:val="00124F17"/>
    <w:rsid w:val="0019464E"/>
    <w:rsid w:val="00233407"/>
    <w:rsid w:val="00254BEB"/>
    <w:rsid w:val="00320FA9"/>
    <w:rsid w:val="0032774E"/>
    <w:rsid w:val="00415302"/>
    <w:rsid w:val="00424E1F"/>
    <w:rsid w:val="00433822"/>
    <w:rsid w:val="00493681"/>
    <w:rsid w:val="004F2851"/>
    <w:rsid w:val="005217F7"/>
    <w:rsid w:val="005436AF"/>
    <w:rsid w:val="00572E83"/>
    <w:rsid w:val="005E5A19"/>
    <w:rsid w:val="00673A74"/>
    <w:rsid w:val="00713E68"/>
    <w:rsid w:val="00716850"/>
    <w:rsid w:val="00815B1F"/>
    <w:rsid w:val="0081696D"/>
    <w:rsid w:val="008C6E3E"/>
    <w:rsid w:val="00901689"/>
    <w:rsid w:val="00944C1C"/>
    <w:rsid w:val="00947C2A"/>
    <w:rsid w:val="00953769"/>
    <w:rsid w:val="009A0BE9"/>
    <w:rsid w:val="009A2214"/>
    <w:rsid w:val="009E01BF"/>
    <w:rsid w:val="009F6126"/>
    <w:rsid w:val="00A007EC"/>
    <w:rsid w:val="00A0371A"/>
    <w:rsid w:val="00A22C49"/>
    <w:rsid w:val="00A3644D"/>
    <w:rsid w:val="00A453B8"/>
    <w:rsid w:val="00A47EE2"/>
    <w:rsid w:val="00AB0B1C"/>
    <w:rsid w:val="00AD7EDD"/>
    <w:rsid w:val="00AE1AA0"/>
    <w:rsid w:val="00B02C7A"/>
    <w:rsid w:val="00C04819"/>
    <w:rsid w:val="00C66692"/>
    <w:rsid w:val="00CA63CB"/>
    <w:rsid w:val="00CE1292"/>
    <w:rsid w:val="00CE6155"/>
    <w:rsid w:val="00D418AC"/>
    <w:rsid w:val="00DB7FAF"/>
    <w:rsid w:val="00E24FCC"/>
    <w:rsid w:val="00E85757"/>
    <w:rsid w:val="00E93723"/>
    <w:rsid w:val="00F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97A64-2B01-4BE2-AEBF-FBA6696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A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5A19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4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418AC"/>
  </w:style>
  <w:style w:type="paragraph" w:styleId="a9">
    <w:name w:val="footer"/>
    <w:basedOn w:val="a"/>
    <w:link w:val="aa"/>
    <w:uiPriority w:val="99"/>
    <w:unhideWhenUsed/>
    <w:rsid w:val="00D4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4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3903-FC59-4D3D-80E5-302FDE31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1959</Words>
  <Characters>11168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CCPD01</dc:creator>
  <cp:keywords/>
  <dc:description/>
  <cp:lastModifiedBy>YimmY Phumkarn</cp:lastModifiedBy>
  <cp:revision>26</cp:revision>
  <cp:lastPrinted>2017-09-06T07:14:00Z</cp:lastPrinted>
  <dcterms:created xsi:type="dcterms:W3CDTF">2017-05-03T05:42:00Z</dcterms:created>
  <dcterms:modified xsi:type="dcterms:W3CDTF">2017-10-27T09:32:00Z</dcterms:modified>
</cp:coreProperties>
</file>